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404399D" w:rsidP="0404399D" w:rsidRDefault="0404399D" w14:paraId="3B472816" w14:noSpellErr="1" w14:textId="0E8FCDC8">
      <w:pPr>
        <w:spacing w:beforeAutospacing="on" w:afterAutospacing="on"/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</w:pPr>
      <w:r w:rsidR="4ED0CAAB">
        <w:drawing>
          <wp:anchor distT="0" distB="0" distL="114300" distR="114300" simplePos="0" relativeHeight="251658240" behindDoc="0" locked="0" layoutInCell="1" allowOverlap="1" wp14:editId="3640A89F" wp14:anchorId="0A952754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7581900" cy="1602165"/>
            <wp:effectExtent l="0" t="0" r="0" b="0"/>
            <wp:wrapNone/>
            <wp:docPr id="7558803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5588031" name=""/>
                    <pic:cNvPicPr/>
                  </pic:nvPicPr>
                  <pic:blipFill>
                    <a:blip xmlns:r="http://schemas.openxmlformats.org/officeDocument/2006/relationships" r:embed="rId184398972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581900" cy="1602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404399D" w:rsidP="0404399D" w:rsidRDefault="0404399D" w14:paraId="5C47CCBD" w14:textId="3B91EE4A">
      <w:pPr>
        <w:spacing w:beforeAutospacing="on" w:afterAutospacing="on"/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</w:pPr>
    </w:p>
    <w:p w:rsidR="0404399D" w:rsidP="0404399D" w:rsidRDefault="0404399D" w14:paraId="35CE43DF" w14:textId="688E59A4">
      <w:pPr>
        <w:spacing w:beforeAutospacing="on" w:afterAutospacing="on"/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</w:pPr>
    </w:p>
    <w:p w:rsidRPr="00D51192" w:rsidR="00D51192" w:rsidP="0404399D" w:rsidRDefault="00D51192" w14:paraId="450A414B" w14:textId="77777777">
      <w:pPr>
        <w:spacing w:before="100" w:beforeAutospacing="on" w:after="100" w:afterAutospacing="on"/>
        <w:rPr>
          <w:rFonts w:ascii="Poppins" w:hAnsi="Poppins" w:eastAsia="Poppins" w:cs="Poppins"/>
          <w:color w:val="000000"/>
          <w:sz w:val="22"/>
          <w:szCs w:val="22"/>
        </w:rPr>
      </w:pPr>
      <w:r w:rsidRPr="0404399D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[Nombre]</w:t>
      </w:r>
      <w:r>
        <w:br/>
      </w:r>
      <w:r w:rsidRPr="0404399D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[Cargo/Oficina]</w:t>
      </w:r>
      <w:r>
        <w:br/>
      </w:r>
      <w:r w:rsidRPr="0404399D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[Dirección]</w:t>
      </w:r>
      <w:r>
        <w:br/>
      </w:r>
      <w:r w:rsidRPr="0404399D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[Ciudad, código postal]</w:t>
      </w:r>
      <w:r>
        <w:br/>
      </w:r>
      <w:r w:rsidRPr="0404399D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[País]</w:t>
      </w:r>
    </w:p>
    <w:p w:rsidRPr="00D51192" w:rsidR="00D51192" w:rsidP="0404399D" w:rsidRDefault="00D51192" w14:paraId="3577AF84" w14:textId="77777777">
      <w:pPr>
        <w:spacing w:before="100" w:beforeAutospacing="on" w:after="100" w:afterAutospacing="on"/>
        <w:rPr>
          <w:rFonts w:ascii="Poppins" w:hAnsi="Poppins" w:eastAsia="Poppins" w:cs="Poppins"/>
          <w:color w:val="000000"/>
          <w:sz w:val="22"/>
          <w:szCs w:val="22"/>
        </w:rPr>
      </w:pPr>
      <w:r w:rsidRPr="0404399D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[Fecha]</w:t>
      </w:r>
    </w:p>
    <w:p w:rsidRPr="00D51192" w:rsidR="00D51192" w:rsidP="0404399D" w:rsidRDefault="00D51192" w14:paraId="4B95298D" w14:textId="5B7F45D0">
      <w:pPr>
        <w:spacing w:before="100" w:beforeAutospacing="on" w:after="100" w:afterAutospacing="on"/>
        <w:rPr>
          <w:rFonts w:ascii="Poppins" w:hAnsi="Poppins" w:eastAsia="Poppins" w:cs="Poppins"/>
          <w:color w:val="000000"/>
          <w:sz w:val="22"/>
          <w:szCs w:val="22"/>
        </w:rPr>
      </w:pPr>
      <w:r w:rsidRPr="2DD8DBDC" w:rsidR="6D7D557A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 xml:space="preserve">Día Internacional de la Enfermera 2026: </w:t>
      </w:r>
      <w:r w:rsidRPr="2DD8DBDC" w:rsidR="6D7D557A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 xml:space="preserve">Potenciar la enfermería </w:t>
      </w:r>
      <w:r w:rsidRPr="2DD8DBDC" w:rsidR="6D7D557A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>para fortalecer el sistema de salud de [país/región/territorio]</w:t>
      </w:r>
    </w:p>
    <w:p w:rsidRPr="00D51192" w:rsidR="00D51192" w:rsidP="0404399D" w:rsidRDefault="00D51192" w14:paraId="3467F4D1" w14:textId="511F321C">
      <w:pPr>
        <w:spacing w:before="100" w:beforeAutospacing="on" w:after="100" w:afterAutospacing="on"/>
        <w:rPr>
          <w:rFonts w:ascii="Poppins" w:hAnsi="Poppins" w:eastAsia="Poppins" w:cs="Poppins"/>
          <w:color w:val="000000"/>
          <w:sz w:val="22"/>
          <w:szCs w:val="22"/>
        </w:rPr>
      </w:pP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Estimado [Honorable / Excelentísimo / </w:t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Ministro</w:t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] [Nombre]</w:t>
      </w:r>
      <w:r w:rsidRPr="2DD8DBDC" w:rsidR="291AE391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:</w:t>
      </w:r>
    </w:p>
    <w:p w:rsidRPr="00D51192" w:rsidR="00D51192" w:rsidP="0404399D" w:rsidRDefault="00D51192" w14:paraId="1327D3AA" w14:textId="7BCCE185">
      <w:pPr>
        <w:rPr>
          <w:rFonts w:ascii="Poppins" w:hAnsi="Poppins" w:eastAsia="Poppins" w:cs="Poppins"/>
          <w:color w:val="000000"/>
          <w:sz w:val="22"/>
          <w:szCs w:val="22"/>
        </w:rPr>
      </w:pP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En nombre de [nombre de la asociación de enfermería], en representación de [número] profesionales de enfermería de [país/región/territorio], le escribo con motivo del Día Internacional de la Enfermera, que se celebra el 12 de mayo de 2026. </w:t>
      </w:r>
      <w:r>
        <w:br/>
      </w:r>
      <w:r>
        <w:br/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El objetivo de esta carta es compartir datos fundamentales sobre el impacto de la enfermería e instarle a que aproveche esta ocasión para reconocer públicamente la labor del personal de enfermería y tomar medidas concretas para fortalecer la enfermería en pro de un [país/región/territorio] más saludable y resiliente.</w:t>
      </w:r>
      <w:r>
        <w:br/>
      </w:r>
    </w:p>
    <w:p w:rsidRPr="00D51192" w:rsidR="00D51192" w:rsidP="0404399D" w:rsidRDefault="00D51192" w14:paraId="79EFDD26" w14:textId="2BB8012D">
      <w:pPr>
        <w:rPr>
          <w:rFonts w:ascii="Poppins" w:hAnsi="Poppins" w:eastAsia="Poppins" w:cs="Poppins"/>
          <w:color w:val="000000"/>
          <w:sz w:val="22"/>
          <w:szCs w:val="22"/>
        </w:rPr>
      </w:pP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El lema del Día Internacional de la Enfermera de este año, </w:t>
      </w:r>
      <w:r w:rsidRPr="2DD8DBDC" w:rsidR="3CE8639C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“</w:t>
      </w:r>
      <w:r w:rsidRPr="2DD8DBDC" w:rsidR="6D7D557A">
        <w:rPr>
          <w:rFonts w:ascii="Poppins" w:hAnsi="Poppins" w:eastAsia="Poppins" w:cs="Poppins"/>
          <w:i w:val="1"/>
          <w:iCs w:val="1"/>
          <w:color w:val="000000" w:themeColor="text1" w:themeTint="FF" w:themeShade="FF"/>
          <w:sz w:val="22"/>
          <w:szCs w:val="22"/>
        </w:rPr>
        <w:t xml:space="preserve">Nuestro personal de enfermería. Nuestro futuro. </w:t>
      </w:r>
      <w:r w:rsidRPr="2DD8DBDC" w:rsidR="6D7D557A">
        <w:rPr>
          <w:rFonts w:ascii="Poppins" w:hAnsi="Poppins" w:eastAsia="Poppins" w:cs="Poppins"/>
          <w:i w:val="1"/>
          <w:iCs w:val="1"/>
          <w:color w:val="000000" w:themeColor="text1" w:themeTint="FF" w:themeShade="FF"/>
          <w:sz w:val="22"/>
          <w:szCs w:val="22"/>
        </w:rPr>
        <w:t>Las enfermeras empoderadas salvan vidas</w:t>
      </w:r>
      <w:r w:rsidRPr="2DD8DBDC" w:rsidR="44F6345B">
        <w:rPr>
          <w:rFonts w:ascii="Poppins" w:hAnsi="Poppins" w:eastAsia="Poppins" w:cs="Poppins"/>
          <w:i w:val="1"/>
          <w:iCs w:val="1"/>
          <w:color w:val="000000" w:themeColor="text1" w:themeTint="FF" w:themeShade="FF"/>
          <w:sz w:val="22"/>
          <w:szCs w:val="22"/>
        </w:rPr>
        <w:t>”</w:t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, va acompañado de un nuevo informe basado en datos del Consejo Internacional de Enfermeras que demuestra el extraordinario impacto que tienen las enfermeras a la hora de salvar y mejorar vidas cada día. Con casi 30 millones de profesionales, las enfermeras de todo el mundo representan la profesión sanitaria más numerosa y la que goza de mayor confianza por parte del público, y se encuentran en una posición única para prestar la atención preventiva, centrada en la persona y de atención primaria que nuestras poblaciones más necesitan.</w:t>
      </w:r>
      <w:r>
        <w:br/>
      </w:r>
      <w:r>
        <w:br/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Estas pruebas exigen una acción inmediata para empoderar estructuralmente al personal de enfermería en todos los entornos sanitarios. </w:t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Esta urgencia se ve acentuada por los contextos globales actuales: el aumento de las demandas sanitarias, incluyendo el incremento de las enfermedades no transmisibles, el envejecimiento de la población y el aumento de las necesidades de salud mental, junto con las crisis climáticas, los conflictos y las restricciones de financiación que están poniendo a prueba los sistemas de salud en todo el mundo.</w:t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 [AÑADA CUALQUIER INFORMACIÓN ESPECÍFICA DEL PAÍS/REGIÓN/TERRITORIO QUE DESEE]</w:t>
      </w:r>
      <w:r>
        <w:br/>
      </w:r>
      <w:r>
        <w:br/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La escasez mundial de 5,8 millones de enfermeras y enfermeros representa una emergencia sanitaria y económica global, y le instamos a que actúe con decisión para fortalecer y apoyar la enfermería, en consonancia con los compromisos adquiridos para alcanzar los Objetivos de Desarrollo Sostenible y las Orientaciones Estratégicas Globales de la OMS para la Enfermería y la Partería.</w:t>
      </w:r>
    </w:p>
    <w:p w:rsidRPr="00D51192" w:rsidR="00D51192" w:rsidP="0404399D" w:rsidRDefault="00D51192" w14:paraId="0203E415" w14:textId="77777777">
      <w:pPr>
        <w:rPr>
          <w:rFonts w:ascii="Poppins" w:hAnsi="Poppins" w:eastAsia="Poppins" w:cs="Poppins"/>
          <w:color w:val="000000"/>
          <w:sz w:val="22"/>
          <w:szCs w:val="22"/>
        </w:rPr>
      </w:pPr>
    </w:p>
    <w:p w:rsidRPr="00D51192" w:rsidR="00D51192" w:rsidP="0404399D" w:rsidRDefault="00D51192" w14:paraId="6A51B50B" w14:textId="14671D83">
      <w:pPr>
        <w:rPr>
          <w:rFonts w:ascii="Poppins" w:hAnsi="Poppins" w:eastAsia="Poppins" w:cs="Poppins"/>
          <w:color w:val="000000"/>
          <w:sz w:val="22"/>
          <w:szCs w:val="22"/>
        </w:rPr>
      </w:pPr>
      <w:r w:rsidRPr="2DD8DBDC" w:rsidR="6D7D557A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 xml:space="preserve">En este Día Internacional de la Enfermera, le pedimos que: </w:t>
      </w:r>
      <w:r>
        <w:br/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[SELECCIONE LAS ACCIONES MÁS RELEVANTES PARA SU PAÍS/REGIÓN/TERRITORIO]</w:t>
      </w:r>
      <w:r>
        <w:br/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• </w:t>
      </w:r>
      <w:r w:rsidRPr="2DD8DBDC" w:rsidR="6D7D557A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 xml:space="preserve">Reconozca públicamente el impacto cuantificable de la profesión de enfermería </w:t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como piedra angular de la sostenibilidad y la transformación del sistema de salud, este 12 de mayo</w:t>
      </w:r>
    </w:p>
    <w:p w:rsidRPr="00D51192" w:rsidR="00D51192" w:rsidP="0404399D" w:rsidRDefault="00D51192" w14:paraId="5B9B68C6" w14:textId="77777777">
      <w:pPr>
        <w:rPr>
          <w:rFonts w:ascii="Poppins" w:hAnsi="Poppins" w:eastAsia="Poppins" w:cs="Poppins"/>
          <w:color w:val="000000"/>
          <w:sz w:val="22"/>
          <w:szCs w:val="22"/>
        </w:rPr>
      </w:pPr>
      <w:r w:rsidRPr="0404399D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• </w:t>
      </w:r>
      <w:r w:rsidRPr="0404399D" w:rsidR="6D7D557A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 xml:space="preserve">Se comprometan a realizar una inversión sostenida en el personal de enfermería, incluyendo una remuneración justa y condiciones de trabajo seguras </w:t>
      </w:r>
      <w:r w:rsidRPr="0404399D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que retengan a las enfermeras con experiencia y atraigan a nuevas incorporaciones, como estrategia de alto rendimiento para la salud, el fortalecimiento social y el desarrollo económico. </w:t>
      </w:r>
    </w:p>
    <w:p w:rsidRPr="00D51192" w:rsidR="00D51192" w:rsidP="0404399D" w:rsidRDefault="00D51192" w14:paraId="740F557C" w14:textId="77777777">
      <w:pPr>
        <w:rPr>
          <w:rFonts w:ascii="Poppins" w:hAnsi="Poppins" w:eastAsia="Poppins" w:cs="Poppins"/>
          <w:color w:val="000000"/>
          <w:sz w:val="22"/>
          <w:szCs w:val="22"/>
        </w:rPr>
      </w:pPr>
      <w:r w:rsidRPr="0404399D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• [Si existe un plan de personal:] Financiar íntegramente y aplicar el plan de personal de enfermería de [país/región/territorio], con objetivos cuantificables e informes públicos periódicos sobre los avances. / [Si no existe un plan de personal:] Elaborar y financiar un plan nacional plurianual de personal de enfermería con objetivos cuantificables, financiación adecuada y estrategias para la distribución equitativa del personal de enfermería en todo [país].</w:t>
      </w:r>
    </w:p>
    <w:p w:rsidR="0093578D" w:rsidP="0404399D" w:rsidRDefault="00D51192" w14:paraId="7DC7B774" w14:textId="77777777">
      <w:pPr>
        <w:rPr>
          <w:rFonts w:ascii="Poppins" w:hAnsi="Poppins" w:eastAsia="Poppins" w:cs="Poppins"/>
          <w:color w:val="000000"/>
          <w:sz w:val="22"/>
          <w:szCs w:val="22"/>
        </w:rPr>
      </w:pPr>
      <w:r w:rsidRPr="00D51192">
        <w:rPr>
          <w:rFonts w:ascii="Calibri" w:hAnsi="Calibri" w:cs="Calibri"/>
          <w:color w:val="000000"/>
          <w:sz w:val="22"/>
          <w:szCs w:val="22"/>
        </w:rPr>
        <w:lastRenderedPageBreak/>
      </w:r>
      <w:r w:rsidRPr="0404399D" w:rsidR="6D7D557A">
        <w:rPr>
          <w:rFonts w:ascii="Poppins" w:hAnsi="Poppins" w:eastAsia="Poppins" w:cs="Poppins"/>
          <w:color w:val="000000"/>
          <w:sz w:val="22"/>
          <w:szCs w:val="22"/>
        </w:rPr>
        <w:t xml:space="preserve">• </w:t>
      </w:r>
      <w:r w:rsidRPr="0404399D" w:rsidR="6D7D557A">
        <w:rPr>
          <w:rFonts w:ascii="Poppins" w:hAnsi="Poppins" w:eastAsia="Poppins" w:cs="Poppins"/>
          <w:b w:val="1"/>
          <w:bCs w:val="1"/>
          <w:color w:val="000000"/>
          <w:sz w:val="22"/>
          <w:szCs w:val="22"/>
        </w:rPr>
        <w:t xml:space="preserve">Eliminar las barreras normativas </w:t>
      </w:r>
      <w:r w:rsidRPr="0404399D" w:rsidR="6D7D557A">
        <w:rPr>
          <w:rFonts w:ascii="Poppins" w:hAnsi="Poppins" w:eastAsia="Poppins" w:cs="Poppins"/>
          <w:color w:val="000000"/>
          <w:sz w:val="22"/>
          <w:szCs w:val="22"/>
        </w:rPr>
        <w:t xml:space="preserve">que impiden al personal de enfermería ejercer en toda la medida de su formación y competencia.</w:t>
      </w:r>
    </w:p>
    <w:p w:rsidRPr="00D51192" w:rsidR="00D51192" w:rsidP="0404399D" w:rsidRDefault="00D51192" w14:paraId="7F92A85C" w14:textId="4EC441D0">
      <w:pPr>
        <w:rPr>
          <w:rFonts w:ascii="Poppins" w:hAnsi="Poppins" w:eastAsia="Poppins" w:cs="Poppins"/>
          <w:color w:val="000000"/>
          <w:sz w:val="22"/>
          <w:szCs w:val="22"/>
        </w:rPr>
      </w:pP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•  </w:t>
      </w:r>
      <w:r w:rsidRPr="2DD8DBDC" w:rsidR="6D7D557A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 xml:space="preserve">Garantizar la representación del liderazgo de las enfermeras </w:t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en las decisiones sobre políticas y </w:t>
      </w:r>
      <w:r w:rsidRPr="2DD8DBDC" w:rsidR="2A847CA6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planificación</w:t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 de la salud, entre otras cosas mediante la [designación/aseguración] </w:t>
      </w:r>
      <w:r w:rsidRPr="2DD8DBDC" w:rsidR="6D7D557A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 xml:space="preserve">de un puesto de enfermera jefe de administraciones con </w:t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la autoridad y los recursos adecuados para la toma de decisiones. </w:t>
      </w:r>
      <w:r>
        <w:br/>
      </w:r>
      <w:r>
        <w:br/>
      </w:r>
      <w:r w:rsidRPr="2DD8DBDC" w:rsidR="6D7D557A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>Las pruebas: el poder de la enfermería genera un impacto cuantificable y unos beneficios excepcionales</w:t>
      </w:r>
    </w:p>
    <w:p w:rsidRPr="00D51192" w:rsidR="00D51192" w:rsidP="0404399D" w:rsidRDefault="0093578D" w14:paraId="3851CD34" w14:textId="78139320">
      <w:pPr>
        <w:pStyle w:val="NormalWeb"/>
        <w:rPr>
          <w:rFonts w:ascii="Poppins" w:hAnsi="Poppins" w:eastAsia="Poppins" w:cs="Poppins"/>
          <w:color w:val="000000"/>
          <w:sz w:val="22"/>
          <w:szCs w:val="22"/>
        </w:rPr>
      </w:pP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El nuevo informe </w:t>
      </w:r>
      <w:r w:rsidRPr="2DD8DBDC" w:rsidR="3B79C760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del</w:t>
      </w:r>
      <w:r w:rsidRPr="2DD8DBDC" w:rsidR="3B79C760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 Consejo Internacional de </w:t>
      </w:r>
      <w:r w:rsidRPr="2DD8DBDC" w:rsidR="3B79C760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Enfermeras con motivo </w:t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del Día Internacional de la Enfermera ofrece pruebas claras de que una enfermería empoderada genera mejoras transformadoras en los resultados de salud, la eficiencia del sistema de salud y la prosperidad económica, a través de siete poderes identificados de la enfermería. Los datos muestran que:</w:t>
      </w:r>
    </w:p>
    <w:p w:rsidRPr="0093578D" w:rsidR="00D51192" w:rsidP="0404399D" w:rsidRDefault="00D51192" w14:paraId="353A206E" w14:textId="7C6BFA7A">
      <w:pPr>
        <w:rPr>
          <w:rStyle w:val="Strong"/>
          <w:rFonts w:ascii="Poppins" w:hAnsi="Poppins" w:eastAsia="Poppins" w:cs="Poppins"/>
          <w:b w:val="0"/>
          <w:bCs w:val="0"/>
          <w:color w:val="000000"/>
          <w:sz w:val="22"/>
          <w:szCs w:val="22"/>
        </w:rPr>
      </w:pPr>
      <w:r w:rsidRPr="2DD8DBDC" w:rsidR="6D7D557A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 xml:space="preserve">• </w:t>
      </w:r>
      <w:r w:rsidRPr="2DD8DBDC" w:rsidR="6D7D557A">
        <w:rPr>
          <w:rStyle w:val="Strong"/>
          <w:rFonts w:ascii="Poppins" w:hAnsi="Poppins" w:eastAsia="Poppins" w:cs="Poppins"/>
          <w:b w:val="0"/>
          <w:bCs w:val="0"/>
          <w:color w:val="000000" w:themeColor="text1" w:themeTint="FF" w:themeShade="FF"/>
          <w:sz w:val="22"/>
          <w:szCs w:val="22"/>
        </w:rPr>
        <w:t xml:space="preserve">Cerrar las lagunas en el personal de enfermería y sanitario podría </w:t>
      </w:r>
      <w:r w:rsidRPr="2DD8DBDC" w:rsidR="6D7D557A">
        <w:rPr>
          <w:rStyle w:val="Strong"/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salvar 189 millones de años de vida perdidos </w:t>
      </w:r>
      <w:r w:rsidRPr="2DD8DBDC" w:rsidR="6D7D557A">
        <w:rPr>
          <w:rStyle w:val="Strong"/>
          <w:rFonts w:ascii="Poppins" w:hAnsi="Poppins" w:eastAsia="Poppins" w:cs="Poppins"/>
          <w:b w:val="0"/>
          <w:bCs w:val="0"/>
          <w:color w:val="000000" w:themeColor="text1" w:themeTint="FF" w:themeShade="FF"/>
          <w:sz w:val="22"/>
          <w:szCs w:val="22"/>
        </w:rPr>
        <w:t xml:space="preserve">por muerte prematura y discapacidad, y aportar 1,1 billones de dólares </w:t>
      </w:r>
      <w:r w:rsidRPr="2DD8DBDC" w:rsidR="05FDB429">
        <w:rPr>
          <w:rStyle w:val="Strong"/>
          <w:rFonts w:ascii="Poppins" w:hAnsi="Poppins" w:eastAsia="Poppins" w:cs="Poppins"/>
          <w:b w:val="0"/>
          <w:bCs w:val="0"/>
          <w:color w:val="000000" w:themeColor="text1" w:themeTint="FF" w:themeShade="FF"/>
          <w:sz w:val="22"/>
          <w:szCs w:val="22"/>
        </w:rPr>
        <w:t xml:space="preserve">estadounidenses </w:t>
      </w:r>
      <w:r w:rsidRPr="2DD8DBDC" w:rsidR="6D7D557A">
        <w:rPr>
          <w:rStyle w:val="Strong"/>
          <w:rFonts w:ascii="Poppins" w:hAnsi="Poppins" w:eastAsia="Poppins" w:cs="Poppins"/>
          <w:b w:val="0"/>
          <w:bCs w:val="0"/>
          <w:color w:val="000000" w:themeColor="text1" w:themeTint="FF" w:themeShade="FF"/>
          <w:sz w:val="22"/>
          <w:szCs w:val="22"/>
        </w:rPr>
        <w:t>a la economía mundial para 2030</w:t>
      </w:r>
      <w:r>
        <w:br/>
      </w:r>
      <w:r w:rsidRPr="2DD8DBDC" w:rsidR="6D7D557A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 xml:space="preserve">• </w:t>
      </w:r>
      <w:r w:rsidRPr="2DD8DBDC" w:rsidR="6D7D557A">
        <w:rPr>
          <w:rStyle w:val="Strong"/>
          <w:rFonts w:ascii="Poppins" w:hAnsi="Poppins" w:eastAsia="Poppins" w:cs="Poppins"/>
          <w:b w:val="0"/>
          <w:bCs w:val="0"/>
          <w:color w:val="000000" w:themeColor="text1" w:themeTint="FF" w:themeShade="FF"/>
          <w:sz w:val="22"/>
          <w:szCs w:val="22"/>
        </w:rPr>
        <w:t xml:space="preserve">Ampliar la atención primaria, donde el personal de enfermería desempeña un papel central, podría </w:t>
      </w:r>
      <w:r w:rsidRPr="2DD8DBDC" w:rsidR="6D7D557A">
        <w:rPr>
          <w:rStyle w:val="Strong"/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salvar al menos 60 millones de vidas </w:t>
      </w:r>
      <w:r w:rsidRPr="2DD8DBDC" w:rsidR="6D7D557A">
        <w:rPr>
          <w:rStyle w:val="Strong"/>
          <w:rFonts w:ascii="Poppins" w:hAnsi="Poppins" w:eastAsia="Poppins" w:cs="Poppins"/>
          <w:b w:val="0"/>
          <w:bCs w:val="0"/>
          <w:color w:val="000000" w:themeColor="text1" w:themeTint="FF" w:themeShade="FF"/>
          <w:sz w:val="22"/>
          <w:szCs w:val="22"/>
        </w:rPr>
        <w:t xml:space="preserve">para 2030 </w:t>
      </w:r>
      <w:r>
        <w:br/>
      </w:r>
      <w:r w:rsidRPr="2DD8DBDC" w:rsidR="6D7D557A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 xml:space="preserve">• </w:t>
      </w:r>
      <w:r w:rsidRPr="2DD8DBDC" w:rsidR="6D7D557A">
        <w:rPr>
          <w:rStyle w:val="Strong"/>
          <w:rFonts w:ascii="Poppins" w:hAnsi="Poppins" w:eastAsia="Poppins" w:cs="Poppins"/>
          <w:b w:val="0"/>
          <w:bCs w:val="0"/>
          <w:color w:val="000000" w:themeColor="text1" w:themeTint="FF" w:themeShade="FF"/>
          <w:sz w:val="22"/>
          <w:szCs w:val="22"/>
        </w:rPr>
        <w:t xml:space="preserve">El personal de enfermería es la profesión que goza de mayor confianza en el mundo, una confianza que mejora directamente los resultados sanitarios e impulsa intervenciones de salud pública exitosas, como la vacunación, que ha </w:t>
      </w:r>
      <w:r w:rsidRPr="2DD8DBDC" w:rsidR="6D7D557A">
        <w:rPr>
          <w:rStyle w:val="Strong"/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salvado 154 millones de vidas </w:t>
      </w:r>
      <w:r w:rsidRPr="2DD8DBDC" w:rsidR="6D7D557A">
        <w:rPr>
          <w:rStyle w:val="Strong"/>
          <w:rFonts w:ascii="Poppins" w:hAnsi="Poppins" w:eastAsia="Poppins" w:cs="Poppins"/>
          <w:b w:val="0"/>
          <w:bCs w:val="0"/>
          <w:color w:val="000000" w:themeColor="text1" w:themeTint="FF" w:themeShade="FF"/>
          <w:sz w:val="22"/>
          <w:szCs w:val="22"/>
        </w:rPr>
        <w:t>en 50 años</w:t>
      </w:r>
    </w:p>
    <w:p w:rsidRPr="0093578D" w:rsidR="0093578D" w:rsidP="0404399D" w:rsidRDefault="00D51192" w14:paraId="5FB45B35" w14:textId="61867960">
      <w:pPr>
        <w:rPr>
          <w:rStyle w:val="Strong"/>
          <w:rFonts w:ascii="Poppins" w:hAnsi="Poppins" w:eastAsia="Poppins" w:cs="Poppins"/>
          <w:color w:val="000000"/>
          <w:sz w:val="22"/>
          <w:szCs w:val="22"/>
        </w:rPr>
      </w:pPr>
      <w:r w:rsidRPr="0404399D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• La rigurosa ética y formación del personal de enfermería mejoran los resultados sanitarios: </w:t>
      </w:r>
      <w:r w:rsidRPr="0404399D" w:rsidR="6D7D557A">
        <w:rPr>
          <w:rStyle w:val="Strong"/>
          <w:rFonts w:ascii="Poppins" w:hAnsi="Poppins" w:eastAsia="Poppins" w:cs="Poppins"/>
          <w:b w:val="0"/>
          <w:bCs w:val="0"/>
          <w:color w:val="000000" w:themeColor="text1" w:themeTint="FF" w:themeShade="FF"/>
          <w:sz w:val="22"/>
          <w:szCs w:val="22"/>
        </w:rPr>
        <w:t xml:space="preserve">cada aumento del 10 % en el número de enfermeras con titulación universitaria </w:t>
      </w:r>
      <w:r w:rsidRPr="0404399D" w:rsidR="6D7D557A">
        <w:rPr>
          <w:rStyle w:val="Strong"/>
          <w:rFonts w:ascii="Poppins" w:hAnsi="Poppins" w:eastAsia="Poppins" w:cs="Poppins"/>
          <w:color w:val="000000" w:themeColor="text1" w:themeTint="FF" w:themeShade="FF"/>
          <w:sz w:val="22"/>
          <w:szCs w:val="22"/>
        </w:rPr>
        <w:t>reduce las muertes de pacientes en un 7 %.</w:t>
      </w:r>
    </w:p>
    <w:p w:rsidR="0093578D" w:rsidP="0404399D" w:rsidRDefault="00D51192" w14:paraId="389E81B8" w14:textId="3B8779AF">
      <w:pPr>
        <w:rPr>
          <w:rFonts w:ascii="Poppins" w:hAnsi="Poppins" w:eastAsia="Poppins" w:cs="Poppins"/>
          <w:color w:val="000000"/>
          <w:sz w:val="22"/>
          <w:szCs w:val="22"/>
        </w:rPr>
      </w:pPr>
      <w:r w:rsidRPr="2DD8DBDC" w:rsidR="6D7D557A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 xml:space="preserve">• </w:t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Invertir en enfermería tiene un gran impacto económico y sanitario</w:t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: </w:t>
      </w:r>
      <w:r w:rsidRPr="2DD8DBDC" w:rsidR="6D7D557A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>cada dólar</w:t>
      </w:r>
      <w:r w:rsidRPr="2DD8DBDC" w:rsidR="613729CB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 xml:space="preserve"> estadounidense</w:t>
      </w:r>
      <w:r w:rsidRPr="2DD8DBDC" w:rsidR="6D7D557A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 xml:space="preserve"> invertido en salud genera un rendimiento de entre 2 y 4 dólares</w:t>
      </w:r>
      <w:r w:rsidRPr="2DD8DBDC" w:rsidR="0BCCC5E8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 xml:space="preserve"> estadounidenses</w:t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, con rendimientos aún mayores en la atención preventiva, mientras que la mala salud reduce el PIB en un 15 % anual. </w:t>
      </w:r>
    </w:p>
    <w:p w:rsidRPr="00D51192" w:rsidR="00D51192" w:rsidP="0404399D" w:rsidRDefault="00D51192" w14:paraId="03662F8E" w14:textId="7E185613">
      <w:pPr>
        <w:rPr>
          <w:rFonts w:ascii="Poppins" w:hAnsi="Poppins" w:eastAsia="Poppins" w:cs="Poppins"/>
          <w:color w:val="000000"/>
          <w:sz w:val="22"/>
          <w:szCs w:val="22"/>
        </w:rPr>
      </w:pP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• En una profesión compuesta en un 85 % </w:t>
      </w:r>
      <w:r w:rsidRPr="2DD8DBDC" w:rsidR="3B79C760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por mujeres</w:t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, </w:t>
      </w:r>
      <w:r w:rsidRPr="2DD8DBDC" w:rsidR="6D7D557A">
        <w:rPr>
          <w:rFonts w:ascii="Poppins" w:hAnsi="Poppins" w:eastAsia="Poppins" w:cs="Poppins"/>
          <w:b w:val="1"/>
          <w:bCs w:val="1"/>
          <w:color w:val="000000" w:themeColor="text1" w:themeTint="FF" w:themeShade="FF"/>
          <w:sz w:val="22"/>
          <w:szCs w:val="22"/>
        </w:rPr>
        <w:t>el empoderamiento estructural de la enfermería representa una de las inversiones más poderosas que podemos realizar en el liderazgo femenino y la igualdad de género</w:t>
      </w:r>
      <w:r w:rsidRPr="2DD8DBDC" w:rsidR="3B79C760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.</w:t>
      </w:r>
      <w:r>
        <w:br/>
      </w:r>
      <w:r>
        <w:br/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 xml:space="preserve">Estamos dispuestos a colaborar con ustedes para aprovechar todo el potencial de nuestro personal de enfermería con el fin de lograr mejores resultados sanitarios y un sistema de salud más resiliente. </w:t>
      </w:r>
      <w:r>
        <w:br/>
      </w:r>
      <w:r>
        <w:br/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Estaremos encantados de compartir más información o de reunirnos con usted para debatir medidas concretas y el camino a seguir, y esperamos que se una a nosotros para hacer del Día Internacional de la Enfermera de 2026 tanto una celebración del poder de la enfermería como un catalizador para apoyar y fortalecer la enfermería en [país/región/territorio].</w:t>
      </w:r>
      <w:r>
        <w:br/>
      </w:r>
      <w:r>
        <w:br/>
      </w:r>
      <w:r w:rsidRPr="2DD8DBDC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Atentamente,</w:t>
      </w:r>
    </w:p>
    <w:p w:rsidRPr="00D51192" w:rsidR="00D51192" w:rsidP="0404399D" w:rsidRDefault="00D51192" w14:paraId="023B1AA7" w14:textId="77777777">
      <w:pPr>
        <w:pStyle w:val="NormalWeb"/>
        <w:rPr>
          <w:rFonts w:ascii="Poppins" w:hAnsi="Poppins" w:eastAsia="Poppins" w:cs="Poppins"/>
          <w:color w:val="000000"/>
          <w:sz w:val="22"/>
          <w:szCs w:val="22"/>
        </w:rPr>
      </w:pPr>
      <w:r w:rsidRPr="0404399D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[Nombre completo, cargo]</w:t>
      </w:r>
      <w:r>
        <w:br/>
      </w:r>
      <w:r w:rsidRPr="0404399D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[Nombre de la asociación de enfermería]</w:t>
      </w:r>
      <w:r>
        <w:br/>
      </w:r>
      <w:r w:rsidRPr="0404399D" w:rsidR="6D7D557A">
        <w:rPr>
          <w:rFonts w:ascii="Poppins" w:hAnsi="Poppins" w:eastAsia="Poppins" w:cs="Poppins"/>
          <w:color w:val="000000" w:themeColor="text1" w:themeTint="FF" w:themeShade="FF"/>
          <w:sz w:val="22"/>
          <w:szCs w:val="22"/>
        </w:rPr>
        <w:t>[Información de contacto]</w:t>
      </w:r>
    </w:p>
    <w:p w:rsidRPr="00D51192" w:rsidR="00523389" w:rsidP="0404399D" w:rsidRDefault="00523389" w14:paraId="583DB556" w14:textId="77777777">
      <w:pPr>
        <w:rPr>
          <w:rFonts w:ascii="Poppins" w:hAnsi="Poppins" w:eastAsia="Poppins" w:cs="Poppins"/>
          <w:sz w:val="22"/>
          <w:szCs w:val="22"/>
        </w:rPr>
      </w:pPr>
    </w:p>
    <w:sectPr w:rsidRPr="00D51192" w:rsidR="00523389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192"/>
    <w:rsid w:val="002E1C6C"/>
    <w:rsid w:val="00504C9B"/>
    <w:rsid w:val="00523389"/>
    <w:rsid w:val="00706386"/>
    <w:rsid w:val="008C4F04"/>
    <w:rsid w:val="0093578D"/>
    <w:rsid w:val="00A56B35"/>
    <w:rsid w:val="00CE2175"/>
    <w:rsid w:val="00D51192"/>
    <w:rsid w:val="00E57447"/>
    <w:rsid w:val="03F95FF0"/>
    <w:rsid w:val="0404399D"/>
    <w:rsid w:val="05FDB429"/>
    <w:rsid w:val="0821AB68"/>
    <w:rsid w:val="0BCCC5E8"/>
    <w:rsid w:val="291AE391"/>
    <w:rsid w:val="2A847CA6"/>
    <w:rsid w:val="2DD8DBDC"/>
    <w:rsid w:val="3B79C760"/>
    <w:rsid w:val="3CE8639C"/>
    <w:rsid w:val="44F6345B"/>
    <w:rsid w:val="47F6DEE5"/>
    <w:rsid w:val="4ED0CAAB"/>
    <w:rsid w:val="613729CB"/>
    <w:rsid w:val="694A49E1"/>
    <w:rsid w:val="6D7D557A"/>
    <w:rsid w:val="7803C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CAA3"/>
  <w15:chartTrackingRefBased/>
  <w15:docId w15:val="{C1F9344E-F085-0D44-8C9F-04946B1BC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uiPriority w:val="0"/>
    <w:name w:val="Normal"/>
    <w:qFormat/>
    <w:rsid w:val="0404399D"/>
    <w:rPr>
      <w:rFonts w:ascii="Times New Roman" w:hAnsi="Times New Roman" w:eastAsia="Times New Roman" w:cs="Times New Roman"/>
      <w:noProof w:val="0"/>
      <w:lang w:val="es-ES" w:eastAsia="en-GB"/>
    </w:rPr>
  </w:style>
  <w:style w:type="paragraph" w:styleId="Heading1">
    <w:uiPriority w:val="9"/>
    <w:name w:val="heading 1"/>
    <w:basedOn w:val="Normal"/>
    <w:next w:val="Normal"/>
    <w:link w:val="Heading1Char"/>
    <w:qFormat/>
    <w:rsid w:val="0404399D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  <w:lang w:eastAsia="en-US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semiHidden/>
    <w:unhideWhenUsed/>
    <w:link w:val="Heading2Char"/>
    <w:qFormat/>
    <w:rsid w:val="0404399D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  <w:lang w:eastAsia="en-US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semiHidden/>
    <w:unhideWhenUsed/>
    <w:link w:val="Heading3Char"/>
    <w:qFormat/>
    <w:rsid w:val="0404399D"/>
    <w:rPr>
      <w:rFonts w:ascii="Aptos" w:hAnsi="Aptos" w:eastAsia="" w:cs="" w:asciiTheme="minorAscii" w:hAnsiTheme="minorAscii" w:eastAsiaTheme="majorEastAsia" w:cstheme="majorBidi"/>
      <w:color w:val="0F4761" w:themeColor="accent1" w:themeTint="FF" w:themeShade="BF"/>
      <w:sz w:val="28"/>
      <w:szCs w:val="28"/>
      <w:lang w:eastAsia="en-US"/>
    </w:rPr>
    <w:pPr>
      <w:keepNext w:val="1"/>
      <w:keepLines w:val="1"/>
      <w:spacing w:before="160" w:after="80"/>
      <w:outlineLvl w:val="2"/>
    </w:pPr>
  </w:style>
  <w:style w:type="paragraph" w:styleId="Heading4">
    <w:uiPriority w:val="9"/>
    <w:name w:val="heading 4"/>
    <w:basedOn w:val="Normal"/>
    <w:next w:val="Normal"/>
    <w:semiHidden/>
    <w:unhideWhenUsed/>
    <w:link w:val="Heading4Char"/>
    <w:qFormat/>
    <w:rsid w:val="0404399D"/>
    <w:rPr>
      <w:rFonts w:ascii="Aptos" w:hAnsi="Aptos" w:eastAsia="" w:cs="" w:asciiTheme="minorAscii" w:hAnsiTheme="minorAscii" w:eastAsiaTheme="majorEastAsia" w:cstheme="majorBidi"/>
      <w:i w:val="1"/>
      <w:iCs w:val="1"/>
      <w:color w:val="0F4761" w:themeColor="accent1" w:themeTint="FF" w:themeShade="BF"/>
      <w:lang w:eastAsia="en-US"/>
    </w:rPr>
    <w:pPr>
      <w:keepNext w:val="1"/>
      <w:keepLines w:val="1"/>
      <w:spacing w:before="80" w:after="40"/>
      <w:outlineLvl w:val="3"/>
    </w:pPr>
  </w:style>
  <w:style w:type="paragraph" w:styleId="Heading5">
    <w:uiPriority w:val="9"/>
    <w:name w:val="heading 5"/>
    <w:basedOn w:val="Normal"/>
    <w:next w:val="Normal"/>
    <w:semiHidden/>
    <w:unhideWhenUsed/>
    <w:link w:val="Heading5Char"/>
    <w:qFormat/>
    <w:rsid w:val="0404399D"/>
    <w:rPr>
      <w:rFonts w:ascii="Aptos" w:hAnsi="Aptos" w:eastAsia="" w:cs="" w:asciiTheme="minorAscii" w:hAnsiTheme="minorAscii" w:eastAsiaTheme="majorEastAsia" w:cstheme="majorBidi"/>
      <w:color w:val="0F4761" w:themeColor="accent1" w:themeTint="FF" w:themeShade="BF"/>
      <w:lang w:eastAsia="en-US"/>
    </w:rPr>
    <w:pPr>
      <w:keepNext w:val="1"/>
      <w:keepLines w:val="1"/>
      <w:spacing w:before="80" w:after="40"/>
      <w:outlineLvl w:val="4"/>
    </w:pPr>
  </w:style>
  <w:style w:type="paragraph" w:styleId="Heading6">
    <w:uiPriority w:val="9"/>
    <w:name w:val="heading 6"/>
    <w:basedOn w:val="Normal"/>
    <w:next w:val="Normal"/>
    <w:semiHidden/>
    <w:unhideWhenUsed/>
    <w:link w:val="Heading6Char"/>
    <w:qFormat/>
    <w:rsid w:val="0404399D"/>
    <w:rPr>
      <w:rFonts w:ascii="Aptos" w:hAnsi="Aptos" w:eastAsia="" w:cs="" w:asciiTheme="minorAscii" w:hAnsiTheme="minorAscii" w:eastAsiaTheme="majorEastAsia" w:cstheme="majorBidi"/>
      <w:i w:val="1"/>
      <w:iCs w:val="1"/>
      <w:color w:val="595959" w:themeColor="text1" w:themeTint="A6" w:themeShade="FF"/>
      <w:lang w:eastAsia="en-US"/>
    </w:rPr>
    <w:pPr>
      <w:keepNext w:val="1"/>
      <w:keepLines w:val="1"/>
      <w:spacing w:before="40"/>
      <w:outlineLvl w:val="5"/>
    </w:pPr>
  </w:style>
  <w:style w:type="paragraph" w:styleId="Heading7">
    <w:uiPriority w:val="9"/>
    <w:name w:val="heading 7"/>
    <w:basedOn w:val="Normal"/>
    <w:next w:val="Normal"/>
    <w:semiHidden/>
    <w:unhideWhenUsed/>
    <w:link w:val="Heading7Char"/>
    <w:qFormat/>
    <w:rsid w:val="0404399D"/>
    <w:rPr>
      <w:rFonts w:ascii="Aptos" w:hAnsi="Aptos" w:eastAsia="" w:cs="" w:asciiTheme="minorAscii" w:hAnsiTheme="minorAscii" w:eastAsiaTheme="majorEastAsia" w:cstheme="majorBidi"/>
      <w:color w:val="595959" w:themeColor="text1" w:themeTint="A6" w:themeShade="FF"/>
      <w:lang w:eastAsia="en-US"/>
    </w:rPr>
    <w:pPr>
      <w:keepNext w:val="1"/>
      <w:keepLines w:val="1"/>
      <w:spacing w:before="40"/>
      <w:outlineLvl w:val="6"/>
    </w:pPr>
  </w:style>
  <w:style w:type="paragraph" w:styleId="Heading8">
    <w:uiPriority w:val="9"/>
    <w:name w:val="heading 8"/>
    <w:basedOn w:val="Normal"/>
    <w:next w:val="Normal"/>
    <w:semiHidden/>
    <w:unhideWhenUsed/>
    <w:link w:val="Heading8Char"/>
    <w:qFormat/>
    <w:rsid w:val="0404399D"/>
    <w:rPr>
      <w:rFonts w:ascii="Aptos" w:hAnsi="Aptos" w:eastAsia="" w:cs="" w:asciiTheme="minorAscii" w:hAnsiTheme="minorAscii" w:eastAsiaTheme="majorEastAsia" w:cstheme="majorBidi"/>
      <w:i w:val="1"/>
      <w:iCs w:val="1"/>
      <w:color w:val="272727"/>
      <w:lang w:eastAsia="en-US"/>
    </w:rPr>
    <w:pPr>
      <w:keepNext w:val="1"/>
      <w:keepLines w:val="1"/>
      <w:outlineLvl w:val="7"/>
    </w:pPr>
  </w:style>
  <w:style w:type="paragraph" w:styleId="Heading9">
    <w:uiPriority w:val="9"/>
    <w:name w:val="heading 9"/>
    <w:basedOn w:val="Normal"/>
    <w:next w:val="Normal"/>
    <w:semiHidden/>
    <w:unhideWhenUsed/>
    <w:link w:val="Heading9Char"/>
    <w:qFormat/>
    <w:rsid w:val="0404399D"/>
    <w:rPr>
      <w:rFonts w:ascii="Aptos" w:hAnsi="Aptos" w:eastAsia="" w:cs="" w:asciiTheme="minorAscii" w:hAnsiTheme="minorAscii" w:eastAsiaTheme="majorEastAsia" w:cstheme="majorBidi"/>
      <w:color w:val="272727"/>
      <w:lang w:eastAsia="en-US"/>
    </w:rPr>
    <w:pPr>
      <w:keepNext w:val="1"/>
      <w:keepLines w:val="1"/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D5119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5119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D5119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51192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D51192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51192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D51192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D51192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D51192"/>
    <w:rPr>
      <w:rFonts w:eastAsiaTheme="majorEastAsia" w:cstheme="majorBidi"/>
      <w:color w:val="272727" w:themeColor="text1" w:themeTint="D8"/>
    </w:rPr>
  </w:style>
  <w:style w:type="paragraph" w:styleId="Title">
    <w:uiPriority w:val="10"/>
    <w:name w:val="Title"/>
    <w:basedOn w:val="Normal"/>
    <w:next w:val="Normal"/>
    <w:link w:val="TitleChar"/>
    <w:qFormat/>
    <w:rsid w:val="0404399D"/>
    <w:rPr>
      <w:rFonts w:ascii="Aptos Display" w:hAnsi="Aptos Display" w:eastAsia="" w:cs="" w:asciiTheme="majorAscii" w:hAnsiTheme="majorAscii" w:eastAsiaTheme="majorEastAsia" w:cstheme="majorBidi"/>
      <w:sz w:val="56"/>
      <w:szCs w:val="56"/>
      <w:lang w:eastAsia="en-US"/>
    </w:rPr>
    <w:pPr>
      <w:spacing w:after="80"/>
      <w:contextualSpacing/>
    </w:pPr>
  </w:style>
  <w:style w:type="character" w:styleId="TitleChar" w:customStyle="1">
    <w:name w:val="Title Char"/>
    <w:basedOn w:val="DefaultParagraphFont"/>
    <w:link w:val="Title"/>
    <w:uiPriority w:val="10"/>
    <w:rsid w:val="00D5119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uiPriority w:val="11"/>
    <w:name w:val="Subtitle"/>
    <w:basedOn w:val="Normal"/>
    <w:next w:val="Normal"/>
    <w:link w:val="SubtitleChar"/>
    <w:qFormat/>
    <w:rsid w:val="0404399D"/>
    <w:rPr>
      <w:rFonts w:ascii="Aptos" w:hAnsi="Aptos" w:eastAsia="" w:cs="" w:asciiTheme="minorAscii" w:hAnsiTheme="minorAscii" w:eastAsiaTheme="majorEastAsia" w:cstheme="majorBidi"/>
      <w:color w:val="595959" w:themeColor="text1" w:themeTint="A6" w:themeShade="FF"/>
      <w:sz w:val="28"/>
      <w:szCs w:val="28"/>
      <w:lang w:eastAsia="en-US"/>
    </w:rPr>
    <w:pPr>
      <w:spacing w:after="160"/>
    </w:pPr>
  </w:style>
  <w:style w:type="character" w:styleId="SubtitleChar" w:customStyle="1">
    <w:name w:val="Subtitle Char"/>
    <w:basedOn w:val="DefaultParagraphFont"/>
    <w:link w:val="Subtitle"/>
    <w:uiPriority w:val="11"/>
    <w:rsid w:val="00D511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uiPriority w:val="29"/>
    <w:name w:val="Quote"/>
    <w:basedOn w:val="Normal"/>
    <w:next w:val="Normal"/>
    <w:link w:val="QuoteChar"/>
    <w:qFormat/>
    <w:rsid w:val="0404399D"/>
    <w:rPr>
      <w:i w:val="1"/>
      <w:iCs w:val="1"/>
      <w:color w:val="404040" w:themeColor="text1" w:themeTint="BF" w:themeShade="FF"/>
      <w:lang w:eastAsia="en-US"/>
    </w:rPr>
    <w:pPr>
      <w:spacing w:before="160" w:after="160"/>
      <w:jc w:val="center"/>
    </w:pPr>
  </w:style>
  <w:style w:type="character" w:styleId="QuoteChar" w:customStyle="1">
    <w:name w:val="Quote Char"/>
    <w:basedOn w:val="DefaultParagraphFont"/>
    <w:link w:val="Quote"/>
    <w:uiPriority w:val="29"/>
    <w:rsid w:val="00D51192"/>
    <w:rPr>
      <w:i/>
      <w:iCs/>
      <w:color w:val="404040" w:themeColor="text1" w:themeTint="BF"/>
    </w:rPr>
  </w:style>
  <w:style w:type="paragraph" w:styleId="ListParagraph">
    <w:uiPriority w:val="34"/>
    <w:name w:val="List Paragraph"/>
    <w:basedOn w:val="Normal"/>
    <w:qFormat/>
    <w:rsid w:val="0404399D"/>
    <w:rPr>
      <w:lang w:eastAsia="en-US"/>
    </w:rPr>
    <w:pPr>
      <w:spacing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1192"/>
    <w:rPr>
      <w:i/>
      <w:iCs/>
      <w:color w:val="0F4761" w:themeColor="accent1" w:themeShade="BF"/>
    </w:rPr>
  </w:style>
  <w:style w:type="paragraph" w:styleId="IntenseQuote">
    <w:uiPriority w:val="30"/>
    <w:name w:val="Intense Quote"/>
    <w:basedOn w:val="Normal"/>
    <w:next w:val="Normal"/>
    <w:link w:val="IntenseQuoteChar"/>
    <w:qFormat/>
    <w:rsid w:val="0404399D"/>
    <w:rPr>
      <w:i w:val="1"/>
      <w:iCs w:val="1"/>
      <w:color w:val="0F4761" w:themeColor="accent1" w:themeTint="FF" w:themeShade="BF"/>
      <w:lang w:eastAsia="en-US"/>
    </w:rPr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</w:style>
  <w:style w:type="character" w:styleId="IntenseQuoteChar" w:customStyle="1">
    <w:name w:val="Intense Quote Char"/>
    <w:basedOn w:val="DefaultParagraphFont"/>
    <w:link w:val="IntenseQuote"/>
    <w:uiPriority w:val="30"/>
    <w:rsid w:val="00D511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1192"/>
    <w:rPr>
      <w:b/>
      <w:bCs/>
      <w:smallCaps/>
      <w:color w:val="0F4761" w:themeColor="accent1" w:themeShade="BF"/>
      <w:spacing w:val="5"/>
    </w:rPr>
  </w:style>
  <w:style w:type="paragraph" w:styleId="NormalWeb">
    <w:uiPriority w:val="99"/>
    <w:name w:val="Normal (Web)"/>
    <w:basedOn w:val="Normal"/>
    <w:semiHidden/>
    <w:unhideWhenUsed/>
    <w:rsid w:val="0404399D"/>
    <w:pPr>
      <w:spacing w:beforeAutospacing="on" w:afterAutospacing="on"/>
    </w:pPr>
  </w:style>
  <w:style w:type="character" w:styleId="Strong">
    <w:name w:val="Strong"/>
    <w:basedOn w:val="DefaultParagraphFont"/>
    <w:uiPriority w:val="22"/>
    <w:qFormat/>
    <w:rsid w:val="00D511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jpg" Id="rId1843989725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229505CB510348B0F7A53ECB484217" ma:contentTypeVersion="17" ma:contentTypeDescription="Crée un document." ma:contentTypeScope="" ma:versionID="f0fd08f9507b9231d7c2baf1bd0de11a">
  <xsd:schema xmlns:xsd="http://www.w3.org/2001/XMLSchema" xmlns:xs="http://www.w3.org/2001/XMLSchema" xmlns:p="http://schemas.microsoft.com/office/2006/metadata/properties" xmlns:ns2="4056df59-2255-4d31-8485-0e0c6ddce885" xmlns:ns3="bf09a5cc-e37b-48f9-9b17-b009d4300dcf" targetNamespace="http://schemas.microsoft.com/office/2006/metadata/properties" ma:root="true" ma:fieldsID="ff0d4e063f500b109381d515b47807e4" ns2:_="" ns3:_="">
    <xsd:import namespace="4056df59-2255-4d31-8485-0e0c6ddce885"/>
    <xsd:import namespace="bf09a5cc-e37b-48f9-9b17-b009d4300d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6df59-2255-4d31-8485-0e0c6ddce8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7759254-4a84-471f-a15f-9579a62aa7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e" ma:index="24" nillable="true" ma:displayName="Date" ma:format="DateOnly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9a5cc-e37b-48f9-9b17-b009d4300dc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b6ca02b-bf82-4690-a0db-4d838a892ebb}" ma:internalName="TaxCatchAll" ma:showField="CatchAllData" ma:web="bf09a5cc-e37b-48f9-9b17-b009d4300d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09a5cc-e37b-48f9-9b17-b009d4300dcf" xsi:nil="true"/>
    <Date xmlns="4056df59-2255-4d31-8485-0e0c6ddce885" xsi:nil="true"/>
    <lcf76f155ced4ddcb4097134ff3c332f xmlns="4056df59-2255-4d31-8485-0e0c6ddce8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6784EA-C3AF-4097-A0FA-8A064E3C662B}"/>
</file>

<file path=customXml/itemProps2.xml><?xml version="1.0" encoding="utf-8"?>
<ds:datastoreItem xmlns:ds="http://schemas.openxmlformats.org/officeDocument/2006/customXml" ds:itemID="{AC5998BB-6AD8-424C-A832-1DF517D1557D}"/>
</file>

<file path=customXml/itemProps3.xml><?xml version="1.0" encoding="utf-8"?>
<ds:datastoreItem xmlns:ds="http://schemas.openxmlformats.org/officeDocument/2006/customXml" ds:itemID="{5BD64ACE-3B24-4F49-83A2-532B9EDF088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Gillian Moore</dc:creator>
  <keywords>, docId:63DB7E79BE493A9872EFF733E3D69C2A</keywords>
  <dc:description/>
  <lastModifiedBy>Pilar MILLAN GOMEZ</lastModifiedBy>
  <revision>5</revision>
  <dcterms:created xsi:type="dcterms:W3CDTF">2026-05-04T16:32:00.0000000Z</dcterms:created>
  <dcterms:modified xsi:type="dcterms:W3CDTF">2026-05-11T10:05:26.4028902Z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0x01010077229505CB510348B0F7A53ECB484217</vt:lpwstr>
  </property>
  <property fmtid="{D5CDD505-2E9C-101B-9397-08002B2CF9AE}" pid="3" name="MediaServiceImageTags">
    <vt:lpwstr/>
  </property>
</Properties>
</file>